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3A" w:rsidRPr="004C3066" w:rsidRDefault="00DB1B3A" w:rsidP="00F50D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3066">
        <w:rPr>
          <w:b/>
          <w:bCs/>
          <w:sz w:val="28"/>
          <w:szCs w:val="28"/>
        </w:rPr>
        <w:t>Раздел земельного участка под блоками дома блокированной застройки</w:t>
      </w:r>
    </w:p>
    <w:p w:rsidR="00DB1B3A" w:rsidRDefault="00DB1B3A" w:rsidP="003A4839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DB1B3A" w:rsidRDefault="00DB1B3A" w:rsidP="00360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дома блокированной застройки введено в законодательство недавно. Но существуют такие объекты несколько десятилетий. Типичный пример – дома на двух хозяев, состоящие их двух частей с отдельными выходами. </w:t>
      </w:r>
    </w:p>
    <w:p w:rsidR="00DB1B3A" w:rsidRDefault="00DB1B3A" w:rsidP="003608E9">
      <w:pPr>
        <w:ind w:firstLine="709"/>
        <w:jc w:val="both"/>
        <w:rPr>
          <w:sz w:val="28"/>
          <w:szCs w:val="28"/>
        </w:rPr>
      </w:pPr>
    </w:p>
    <w:p w:rsidR="00DB1B3A" w:rsidRDefault="00DB1B3A" w:rsidP="009C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закону каждая часть, то есть блок дома блокированной застройки, должна располагаться на самостоятельном земельном участке. </w:t>
      </w:r>
    </w:p>
    <w:p w:rsidR="00DB1B3A" w:rsidRDefault="00DB1B3A" w:rsidP="009C61D9">
      <w:pPr>
        <w:ind w:firstLine="709"/>
        <w:jc w:val="both"/>
        <w:rPr>
          <w:sz w:val="28"/>
          <w:szCs w:val="28"/>
        </w:rPr>
      </w:pPr>
    </w:p>
    <w:p w:rsidR="00DB1B3A" w:rsidRDefault="00DB1B3A" w:rsidP="009C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изначально под домом образован единый участок, принадлежащий хозяевам на праве общей долевой собственности, они могут разделить его и образовать отдельные участки под каждым блоком.</w:t>
      </w:r>
    </w:p>
    <w:p w:rsidR="00DB1B3A" w:rsidRDefault="00DB1B3A" w:rsidP="009C61D9">
      <w:pPr>
        <w:ind w:firstLine="709"/>
        <w:jc w:val="both"/>
        <w:rPr>
          <w:sz w:val="28"/>
          <w:szCs w:val="28"/>
        </w:rPr>
      </w:pPr>
    </w:p>
    <w:p w:rsidR="00DB1B3A" w:rsidRDefault="00DB1B3A" w:rsidP="00626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«Раздел в этом случае возможенбез ограничений, предусмотренных для иных случаев раздела земельного участка», – уточняет Наталья Чермянина, начальник отдела регистрации недвижимости, ведения ЕГРН, повышения качества данных ЕГРН.</w:t>
      </w:r>
    </w:p>
    <w:p w:rsidR="00DB1B3A" w:rsidRDefault="00DB1B3A" w:rsidP="00626A55">
      <w:pPr>
        <w:ind w:firstLine="709"/>
        <w:jc w:val="both"/>
        <w:rPr>
          <w:sz w:val="28"/>
          <w:szCs w:val="28"/>
        </w:rPr>
      </w:pPr>
    </w:p>
    <w:p w:rsidR="00DB1B3A" w:rsidRDefault="00DB1B3A" w:rsidP="009C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действий собственников:</w:t>
      </w:r>
    </w:p>
    <w:p w:rsidR="00DB1B3A" w:rsidRDefault="00DB1B3A" w:rsidP="009C61D9">
      <w:pPr>
        <w:ind w:firstLine="709"/>
        <w:jc w:val="both"/>
        <w:rPr>
          <w:sz w:val="28"/>
          <w:szCs w:val="28"/>
        </w:rPr>
      </w:pPr>
    </w:p>
    <w:p w:rsidR="00DB1B3A" w:rsidRDefault="00DB1B3A" w:rsidP="00626A5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626A55">
        <w:rPr>
          <w:sz w:val="28"/>
          <w:szCs w:val="28"/>
        </w:rPr>
        <w:t xml:space="preserve">формить совместное решение о разделе земельного участка, указав, на каком из участков будет располагаться каждый блок дома и кому он будет принадлежать. </w:t>
      </w:r>
    </w:p>
    <w:p w:rsidR="00DB1B3A" w:rsidRDefault="00DB1B3A" w:rsidP="00626A5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к кадастровому инженеру для определения координат границ новых участков и подготовки межевого плана. </w:t>
      </w:r>
    </w:p>
    <w:p w:rsidR="00DB1B3A" w:rsidRDefault="00DB1B3A" w:rsidP="003608E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межевой план в Росреестр для проведения государственного кадастрового учета и регистрации прав собственников на свои участки. </w:t>
      </w:r>
    </w:p>
    <w:p w:rsidR="00DB1B3A" w:rsidRDefault="00DB1B3A" w:rsidP="001218FC">
      <w:pPr>
        <w:pStyle w:val="ListParagraph"/>
        <w:ind w:left="1069"/>
        <w:jc w:val="both"/>
        <w:rPr>
          <w:sz w:val="28"/>
          <w:szCs w:val="28"/>
        </w:rPr>
      </w:pPr>
    </w:p>
    <w:p w:rsidR="00DB1B3A" w:rsidRDefault="00DB1B3A" w:rsidP="00360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ЕГРН дома оформлены как квартиры, сначала нужно внести в реестр отметку, что они являются блоками дома блокированной застройки. Для этого – подать в МФЦ заявление от собственников всех блоков одновременно либо от одного из них при наличии у него решения, подписанного всеми остальными. </w:t>
      </w:r>
    </w:p>
    <w:p w:rsidR="00DB1B3A" w:rsidRDefault="00DB1B3A">
      <w:pPr>
        <w:rPr>
          <w:sz w:val="28"/>
          <w:szCs w:val="28"/>
        </w:rPr>
      </w:pPr>
      <w:bookmarkStart w:id="0" w:name="_GoBack"/>
      <w:bookmarkEnd w:id="0"/>
    </w:p>
    <w:p w:rsidR="00DB1B3A" w:rsidRPr="00400EF5" w:rsidRDefault="00DB1B3A">
      <w:pPr>
        <w:rPr>
          <w:sz w:val="28"/>
          <w:szCs w:val="28"/>
        </w:rPr>
      </w:pPr>
      <w:r>
        <w:rPr>
          <w:sz w:val="28"/>
          <w:szCs w:val="28"/>
        </w:rPr>
        <w:t>Пресс-служба Управления Росреестра по Кемеровской области – Кузбассу.</w:t>
      </w:r>
    </w:p>
    <w:sectPr w:rsidR="00DB1B3A" w:rsidRPr="00400EF5" w:rsidSect="009640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11055"/>
    <w:multiLevelType w:val="hybridMultilevel"/>
    <w:tmpl w:val="54C2E8C4"/>
    <w:lvl w:ilvl="0" w:tplc="DE8EA2EA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7278285C"/>
    <w:multiLevelType w:val="hybridMultilevel"/>
    <w:tmpl w:val="BEB0DAC2"/>
    <w:lvl w:ilvl="0" w:tplc="9DAC6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2DD"/>
    <w:rsid w:val="00001909"/>
    <w:rsid w:val="000A4FE8"/>
    <w:rsid w:val="000D4CF9"/>
    <w:rsid w:val="001218FC"/>
    <w:rsid w:val="00170336"/>
    <w:rsid w:val="00171232"/>
    <w:rsid w:val="00171331"/>
    <w:rsid w:val="00195372"/>
    <w:rsid w:val="002102DD"/>
    <w:rsid w:val="002A097B"/>
    <w:rsid w:val="003608E9"/>
    <w:rsid w:val="003610A0"/>
    <w:rsid w:val="00363FEA"/>
    <w:rsid w:val="003A4839"/>
    <w:rsid w:val="00400EF5"/>
    <w:rsid w:val="004241CC"/>
    <w:rsid w:val="00467DD2"/>
    <w:rsid w:val="004836E9"/>
    <w:rsid w:val="00486ABF"/>
    <w:rsid w:val="004878C8"/>
    <w:rsid w:val="004C052C"/>
    <w:rsid w:val="004C3066"/>
    <w:rsid w:val="00502329"/>
    <w:rsid w:val="005E5DDC"/>
    <w:rsid w:val="005F65C5"/>
    <w:rsid w:val="00626A55"/>
    <w:rsid w:val="00724106"/>
    <w:rsid w:val="00757177"/>
    <w:rsid w:val="008C0EF6"/>
    <w:rsid w:val="00925586"/>
    <w:rsid w:val="00964051"/>
    <w:rsid w:val="009C61D9"/>
    <w:rsid w:val="009C7C6B"/>
    <w:rsid w:val="00A00ADB"/>
    <w:rsid w:val="00A069CA"/>
    <w:rsid w:val="00A91F31"/>
    <w:rsid w:val="00AE59C4"/>
    <w:rsid w:val="00B53470"/>
    <w:rsid w:val="00B666D7"/>
    <w:rsid w:val="00BA5AF7"/>
    <w:rsid w:val="00C5491B"/>
    <w:rsid w:val="00C57E86"/>
    <w:rsid w:val="00DB1B3A"/>
    <w:rsid w:val="00E74C4F"/>
    <w:rsid w:val="00EC3165"/>
    <w:rsid w:val="00ED376B"/>
    <w:rsid w:val="00F11214"/>
    <w:rsid w:val="00F154D2"/>
    <w:rsid w:val="00F50D94"/>
    <w:rsid w:val="00FB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D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54D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243</Words>
  <Characters>1391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7</cp:revision>
  <cp:lastPrinted>2024-01-18T08:53:00Z</cp:lastPrinted>
  <dcterms:created xsi:type="dcterms:W3CDTF">2023-12-22T11:05:00Z</dcterms:created>
  <dcterms:modified xsi:type="dcterms:W3CDTF">2024-01-18T08:53:00Z</dcterms:modified>
</cp:coreProperties>
</file>