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3C9" w:rsidRDefault="00BB3ADB" w:rsidP="001A03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П</w:t>
      </w:r>
      <w:r w:rsidR="001A03C9" w:rsidRPr="001A03C9">
        <w:rPr>
          <w:rFonts w:ascii="Times New Roman" w:eastAsia="Times New Roman" w:hAnsi="Times New Roman" w:cs="Times New Roman"/>
          <w:b/>
          <w:bCs/>
          <w:sz w:val="28"/>
          <w:szCs w:val="24"/>
        </w:rPr>
        <w:t>ослание Президента Р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оссийской Федерации </w:t>
      </w:r>
      <w:r w:rsidR="001A03C9" w:rsidRPr="001A03C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В.В. Путина </w:t>
      </w:r>
    </w:p>
    <w:p w:rsidR="001A03C9" w:rsidRDefault="001A03C9" w:rsidP="001A03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A03C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Федеральному Собранию </w:t>
      </w:r>
      <w:r w:rsidR="00BB3ADB">
        <w:rPr>
          <w:rFonts w:ascii="Times New Roman" w:eastAsia="Times New Roman" w:hAnsi="Times New Roman" w:cs="Times New Roman"/>
          <w:b/>
          <w:bCs/>
          <w:sz w:val="28"/>
          <w:szCs w:val="24"/>
        </w:rPr>
        <w:t>20.02.</w:t>
      </w:r>
      <w:r w:rsidRPr="001A03C9">
        <w:rPr>
          <w:rFonts w:ascii="Times New Roman" w:eastAsia="Times New Roman" w:hAnsi="Times New Roman" w:cs="Times New Roman"/>
          <w:b/>
          <w:bCs/>
          <w:sz w:val="28"/>
          <w:szCs w:val="24"/>
        </w:rPr>
        <w:t>2019</w:t>
      </w:r>
      <w:r w:rsidR="00BB3ADB">
        <w:rPr>
          <w:rFonts w:ascii="Times New Roman" w:eastAsia="Times New Roman" w:hAnsi="Times New Roman" w:cs="Times New Roman"/>
          <w:b/>
          <w:bCs/>
          <w:sz w:val="28"/>
          <w:szCs w:val="24"/>
        </w:rPr>
        <w:t>: тезисы</w:t>
      </w:r>
    </w:p>
    <w:p w:rsidR="001A03C9" w:rsidRPr="001A03C9" w:rsidRDefault="001A03C9" w:rsidP="001A03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1A03C9" w:rsidRPr="00BB3ADB" w:rsidRDefault="001A03C9" w:rsidP="00BB3AD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B3ADB">
        <w:rPr>
          <w:rFonts w:ascii="Times New Roman" w:eastAsia="Times New Roman" w:hAnsi="Times New Roman" w:cs="Times New Roman"/>
          <w:b/>
          <w:bCs/>
          <w:sz w:val="24"/>
          <w:szCs w:val="24"/>
        </w:rPr>
        <w:t>Меры по поддержке семьи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>— С 1 января 2020 года расширить число граждан, которые смогут рассчитывать на финансовую помощь по воспитанию детей.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>— Увеличить пособие по уходу за детьми с инвалидностью первой группы (с 5 до 10 тысяч рублей).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 xml:space="preserve">— Снизить налоговую нагрузку на семью по принципу «больше детей — меньше налог». Будет увеличена налоговая льгота на недвижимость для многодетных семей. 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>— Снизить ставки по ипотеке до 9%, а затем и до 8%. Особые меры поддержки должны быть разработаны для семей с детьми. Льготная ипотека для семей будет распространяться на весь срок действия кредита, а не на несколько первых лет как это было ранее.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>— Дополнительная мера поддержки семей за рождение третьего ребенка — погашение ипотечного кредита на сумму до 450 тысяч рублей за счет государства. Меру предложено запустить с 1 января 2019 года.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>— Освободить от налогов застройщика, возводящего социальное жилье, что также позитивно скажется на итоговой стоимости объектов.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>— Обеспечить детей местами в яслях. Необходимо создать 90 тысяч мест в 2019 году и еще 180 тысяч новых мест к 2021 году, на это будет выделено 147 млрд рублей.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</w:r>
      <w:r w:rsidRPr="00BB3ADB">
        <w:rPr>
          <w:rFonts w:ascii="Times New Roman" w:eastAsia="Times New Roman" w:hAnsi="Times New Roman" w:cs="Times New Roman"/>
          <w:b/>
          <w:bCs/>
          <w:sz w:val="24"/>
          <w:szCs w:val="24"/>
        </w:rPr>
        <w:t>Борьба с бедностью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>— Со следующего года в регионах будет реализовываться программа «социального контракта» — механизм, при котором государство помогает человеку в сложной жизненной ситуации (организует переобучение, выдает деньги на строительство подсобного хозяйства), а гражданин берет на себя ряд обязательств.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>— Разработать механизм «ипотечных каникул», когда заемщики смогут при наличии объективных оснований временно не платить по кредитам.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>— Навести порядок на рынке микрокредитования. ЦБ и правоохранительные органы должны очистить рынок от мошеннических организаций.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 xml:space="preserve">— В вопросах борьбы с бедностью чиновники должны руководствоваться не только формальными требованиями, но и фактическим положением дел. Если жизненная ситуация по каким-то критериям не соответствует нормам, то власти должны идти навстречу гражданину, заявил президент. 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>— Индексация пенсий будет проводиться сверх норм прожиточного минимума. Выплаты за первые месяцы текущего года будут пересчитаны.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</w:r>
      <w:r w:rsidRPr="00BB3ADB">
        <w:rPr>
          <w:rFonts w:ascii="Times New Roman" w:eastAsia="Times New Roman" w:hAnsi="Times New Roman" w:cs="Times New Roman"/>
          <w:b/>
          <w:bCs/>
          <w:sz w:val="24"/>
          <w:szCs w:val="24"/>
        </w:rPr>
        <w:t>Здравоохранение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>— До конца 2020 года медицинская помощь должна стать доступной в абсолютно всех населенных пунктах страны.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 xml:space="preserve">— За 2019-2020 годы будут построены и модернизированы 1590 медучреждений. 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</w:r>
      <w:r w:rsidRPr="00BB3ADB">
        <w:rPr>
          <w:rFonts w:ascii="Times New Roman" w:eastAsia="Times New Roman" w:hAnsi="Times New Roman" w:cs="Times New Roman"/>
          <w:sz w:val="24"/>
          <w:szCs w:val="24"/>
        </w:rPr>
        <w:lastRenderedPageBreak/>
        <w:t>— Утвердить высокие стандарты «Бережливых поликлиник» — это новые требования к медицинским услугам (время получения услуги, ее качество).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>— Снять возрастные ограничения для программы «Земский доктор», чтобы специалисты старше 50 лет также могли получить единовременную выплату при переезде на работу в сельскую местность.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>— Создать два детских реабилитационных центра.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>— На борьбу с онкологическими заболеваниями направить не менее 1 трлн рублей в ближайшие 6 лет.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>— Должны быть разработаны эффективные инструменты паллиативной помощи.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</w:r>
      <w:r w:rsidRPr="00BB3ADB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Экология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>— В ближайшие 2 года должны быть закрыты крупные свалки в черте городов, а в ближайшие 6 лет и все остальные.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>— ОНФ обеспечить гражданский контроль за мусорными полигонами.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>— Довести долю обработки отходов с 8-9% до 60% к 2024 году.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>— Ввести строгие экологические стандарты и ответственность за них. Закон должен быть принят в весеннюю сессию.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>— В 2019 году будут открыты новые национальные парки.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>— Минприроды должно провести ревизию экологических зон.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>— Создать бренд «чистой продукции», который бы подтверждал экологическую чистоту российских товаров.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</w:r>
      <w:r w:rsidRPr="00BB3ADB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Образование и культура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>— К 2021 году 100% школ должны перейти на современные условия обучения.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>— К концу 2021 года все школы России должны иметь высокоскоростной интернет.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>— С 2020 года запустить программу «Земский учитель», по которой единовременную выплату в 1 млн рублей будут получать преподаватели, переезжающие в деревни и малые города.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>— Более 17 млрд рублей будет выделено на строительство и реконструкцию сельских клубов и домов культуры.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>— Освободить от налогов на прибыль музеи, театры и библиотеки.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</w:r>
      <w:r w:rsidRPr="00BB3ADB">
        <w:rPr>
          <w:rFonts w:ascii="Times New Roman" w:eastAsia="Times New Roman" w:hAnsi="Times New Roman" w:cs="Times New Roman"/>
          <w:b/>
          <w:bCs/>
          <w:sz w:val="24"/>
          <w:szCs w:val="24"/>
        </w:rPr>
        <w:t>Экономика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>— Доходы бюджетников должны расти темпами не ниже уровня инфляции.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>— В 2021 году темпы роста экономики должны превысить 3%.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>— Обеспечить рост производительности труда на основе новых технологий и </w:t>
      </w:r>
      <w:proofErr w:type="spellStart"/>
      <w:r w:rsidRPr="00BB3ADB">
        <w:rPr>
          <w:rFonts w:ascii="Times New Roman" w:eastAsia="Times New Roman" w:hAnsi="Times New Roman" w:cs="Times New Roman"/>
          <w:sz w:val="24"/>
          <w:szCs w:val="24"/>
        </w:rPr>
        <w:t>цифровизации</w:t>
      </w:r>
      <w:proofErr w:type="spellEnd"/>
      <w:r w:rsidRPr="00BB3AD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 xml:space="preserve">— Увеличить </w:t>
      </w:r>
      <w:proofErr w:type="spellStart"/>
      <w:r w:rsidRPr="00BB3ADB">
        <w:rPr>
          <w:rFonts w:ascii="Times New Roman" w:eastAsia="Times New Roman" w:hAnsi="Times New Roman" w:cs="Times New Roman"/>
          <w:sz w:val="24"/>
          <w:szCs w:val="24"/>
        </w:rPr>
        <w:t>несырьевой</w:t>
      </w:r>
      <w:proofErr w:type="spellEnd"/>
      <w:r w:rsidRPr="00BB3ADB">
        <w:rPr>
          <w:rFonts w:ascii="Times New Roman" w:eastAsia="Times New Roman" w:hAnsi="Times New Roman" w:cs="Times New Roman"/>
          <w:sz w:val="24"/>
          <w:szCs w:val="24"/>
        </w:rPr>
        <w:t xml:space="preserve"> экспорт в 1,5 раза за 6 лет.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>— Улучшение делового климата и национальной юрисдикции. Рост объема иностранных инвестиций должен увеличиться 6-7%.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>— Снять инфраструктурные ограничения.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>— Подготовить современные кадры.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 xml:space="preserve">— Сформировать комфортные условия для инвестиций в технологические </w:t>
      </w:r>
      <w:proofErr w:type="spellStart"/>
      <w:r w:rsidRPr="00BB3ADB">
        <w:rPr>
          <w:rFonts w:ascii="Times New Roman" w:eastAsia="Times New Roman" w:hAnsi="Times New Roman" w:cs="Times New Roman"/>
          <w:sz w:val="24"/>
          <w:szCs w:val="24"/>
        </w:rPr>
        <w:t>стартапы</w:t>
      </w:r>
      <w:proofErr w:type="spellEnd"/>
      <w:r w:rsidRPr="00BB3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lastRenderedPageBreak/>
        <w:t>(большие данные и искусственный интеллект).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>— Ограничить административное и уголовное давление на предпринимателей.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>— Создать специальную цифровую платформу, с помощь которой предприниматели смогут сделать публичной информацию о давлении на бизнес.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>— С 1 января 2021 года прекратить действие всех существующих в настоящее время нормативных актов в сфере контроля, надзора и ведомственные региональные приказы, письма и инструкции. За оставшиеся два года необходимо обновить нормативную базу.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>— Необходимо развивать инфраструктурные проекты. Реконструировать аэропорты, развивать сеть автомобильных дорог.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</w:r>
      <w:r w:rsidRPr="00BB3ADB">
        <w:rPr>
          <w:rFonts w:ascii="Times New Roman" w:eastAsia="Times New Roman" w:hAnsi="Times New Roman" w:cs="Times New Roman"/>
          <w:b/>
          <w:bCs/>
          <w:sz w:val="24"/>
          <w:szCs w:val="24"/>
        </w:rPr>
        <w:t>Наука и технологии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>— Организовать повсеместный доступ к высокоскоростному интернету, внедрить технологии 5G.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>— Сформировать национальный космический центр.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>— Запустить национальные программы в сфере генетики и искусственного интеллекта.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>— Создать в регионах научно-образовательные центры. Они должны быть созданы в 15 субъектах федерации, 5 из них будут запущены уже в этом году.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  <w:t>— Развивать проекты для самореализации молодых людей.</w:t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</w:r>
      <w:r w:rsidRPr="00BB3AD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A2B7F" w:rsidRDefault="006A2B7F" w:rsidP="001A03C9">
      <w:pPr>
        <w:jc w:val="both"/>
      </w:pPr>
    </w:p>
    <w:sectPr w:rsidR="006A2B7F" w:rsidSect="005A6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34A3F"/>
    <w:multiLevelType w:val="hybridMultilevel"/>
    <w:tmpl w:val="CE2892D2"/>
    <w:lvl w:ilvl="0" w:tplc="B32ACA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03C9"/>
    <w:rsid w:val="001A03C9"/>
    <w:rsid w:val="005A6734"/>
    <w:rsid w:val="006A2B7F"/>
    <w:rsid w:val="00984D3A"/>
    <w:rsid w:val="00BB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CB387-147C-4C53-A340-777CB7B7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3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Marina</cp:lastModifiedBy>
  <cp:revision>2</cp:revision>
  <dcterms:created xsi:type="dcterms:W3CDTF">2019-02-20T12:27:00Z</dcterms:created>
  <dcterms:modified xsi:type="dcterms:W3CDTF">2019-02-20T12:27:00Z</dcterms:modified>
</cp:coreProperties>
</file>